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45" w:tblpY="3751"/>
        <w:tblOverlap w:val="never"/>
        <w:tblW w:w="8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50"/>
        <w:gridCol w:w="3228"/>
      </w:tblGrid>
      <w:tr w14:paraId="0419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D98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事项类别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A6D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付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32"/>
                <w:szCs w:val="32"/>
                <w:lang w:val="en-US" w:eastAsia="zh-CN"/>
              </w:rPr>
              <w:t>费标准</w:t>
            </w:r>
          </w:p>
        </w:tc>
      </w:tr>
      <w:tr w14:paraId="2AE6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BA69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法治培训授课（半天）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29A5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1,000—2,000元</w:t>
            </w:r>
          </w:p>
        </w:tc>
      </w:tr>
      <w:tr w14:paraId="764B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188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参加各类会议并出具书面法律意见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44E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1000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3EDD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8B7F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参加重大项目谈判并出具书面法律意见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C1D9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1000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67779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EA9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出具专项法律意见书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8453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500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510B2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0EDD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审查规范性文件并出具书面审查意见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EF67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500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4F57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1E6B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审查合同、协议并出具书面审查意见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141F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500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2BFF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750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9906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起草合同、协议、答复等法律文书</w:t>
            </w:r>
          </w:p>
        </w:tc>
        <w:tc>
          <w:tcPr>
            <w:tcW w:w="3228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5993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1000</w:t>
            </w:r>
            <w:r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元</w:t>
            </w:r>
          </w:p>
        </w:tc>
      </w:tr>
      <w:tr w14:paraId="6A152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978" w:type="dxa"/>
            <w:gridSpan w:val="2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BCC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left"/>
              <w:textAlignment w:val="auto"/>
              <w:outlineLvl w:val="9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注：其他未尽事项由市司法局根据具体情况按照500-2000元标准支付。</w:t>
            </w:r>
          </w:p>
        </w:tc>
      </w:tr>
    </w:tbl>
    <w:p w14:paraId="14C61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附件8</w:t>
      </w:r>
    </w:p>
    <w:p w14:paraId="59F8B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5753F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超低需求顾问单位法律服务事项付费标准</w:t>
      </w:r>
    </w:p>
    <w:p w14:paraId="66EE0E1E">
      <w:pPr>
        <w:rPr>
          <w:rFonts w:hint="eastAsia" w:ascii="仿宋_GB2312" w:hAnsi="仿宋_GB2312" w:eastAsia="仿宋_GB2312" w:cs="仿宋_GB2312"/>
          <w:b w:val="0"/>
          <w:bCs w:val="0"/>
          <w:color w:val="0000FF"/>
          <w:kern w:val="0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ar(--dsw-font-markdown-table-h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var(--dsw-font-markdown-table)">
    <w:altName w:val="国标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F1C8A"/>
    <w:rsid w:val="1B9F1C8A"/>
    <w:rsid w:val="4ADFBF46"/>
    <w:rsid w:val="564E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233</Characters>
  <Lines>0</Lines>
  <Paragraphs>0</Paragraphs>
  <TotalTime>13</TotalTime>
  <ScaleCrop>false</ScaleCrop>
  <LinksUpToDate>false</LinksUpToDate>
  <CharactersWithSpaces>233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2026-06-26T00:24:00Z</dcterms:created>
  <dc:creator>天文馆的猫</dc:creator>
  <cp:lastModifiedBy>天文馆的猫</cp:lastModifiedBy>
  <dcterms:modified xsi:type="dcterms:W3CDTF">2026-06-25T17:31:02Z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BB2519C2D7A54EFCB69AF8CFE78DA629_13</vt:lpwstr>
  </property>
  <property fmtid="{D5CDD505-2E9C-101B-9397-08002B2CF9AE}" pid="4" name="KSOTemplateDocerSaveRecord">
    <vt:lpwstr>eyJoZGlkIjoiNmZjZGM0MTdiYTQzMTk0MTlhNjE2NTI2YmU1NmYyYTIiLCJ1c2VySWQiOiI2NTE4MTc3NjQifQ==</vt:lpwstr>
  </property>
</Properties>
</file>